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6E2D" w:rsidRPr="00FB62AD" w:rsidRDefault="00226E2D" w:rsidP="0022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b/>
        </w:rPr>
      </w:pPr>
      <w:r w:rsidRPr="004A210A">
        <w:rPr>
          <w:noProof/>
        </w:rPr>
        <w:drawing>
          <wp:inline distT="0" distB="0" distL="0" distR="0" wp14:anchorId="633F8E7F" wp14:editId="184A9CC5">
            <wp:extent cx="1702632" cy="1315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11835" cy="1322832"/>
                    </a:xfrm>
                    <a:prstGeom prst="rect">
                      <a:avLst/>
                    </a:prstGeom>
                  </pic:spPr>
                </pic:pic>
              </a:graphicData>
            </a:graphic>
          </wp:inline>
        </w:drawing>
      </w:r>
      <w:r>
        <w:tab/>
      </w:r>
      <w:r>
        <w:tab/>
      </w:r>
      <w:r>
        <w:tab/>
      </w:r>
      <w:r>
        <w:tab/>
      </w:r>
      <w:r>
        <w:tab/>
      </w:r>
      <w:r>
        <w:tab/>
      </w:r>
      <w:r>
        <w:tab/>
      </w:r>
      <w:r>
        <w:tab/>
      </w:r>
      <w:r>
        <w:tab/>
      </w:r>
      <w:r>
        <w:tab/>
      </w:r>
      <w:r>
        <w:tab/>
      </w:r>
      <w:r>
        <w:tab/>
        <w:t xml:space="preserve">   </w:t>
      </w:r>
      <w:r>
        <w:rPr>
          <w:rFonts w:cs="Arial"/>
          <w:b/>
        </w:rPr>
        <w:t>Contact: Kristen Veverka</w:t>
      </w:r>
    </w:p>
    <w:p w:rsidR="00226E2D" w:rsidRPr="001067AB" w:rsidRDefault="00226E2D" w:rsidP="0022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sidRPr="001067AB">
        <w:rPr>
          <w:rFonts w:cs="Arial"/>
        </w:rPr>
        <w:t xml:space="preserve">Communications </w:t>
      </w:r>
      <w:r>
        <w:rPr>
          <w:rFonts w:cs="Arial"/>
        </w:rPr>
        <w:t>Specialist</w:t>
      </w:r>
    </w:p>
    <w:p w:rsidR="00226E2D" w:rsidRPr="001067AB" w:rsidRDefault="00226E2D" w:rsidP="0022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Pr>
          <w:rFonts w:cs="Arial"/>
        </w:rPr>
        <w:t>Tactical Products</w:t>
      </w:r>
    </w:p>
    <w:p w:rsidR="00226E2D" w:rsidRPr="001067AB" w:rsidRDefault="00226E2D" w:rsidP="0022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r>
        <w:rPr>
          <w:rFonts w:cs="Arial"/>
        </w:rPr>
        <w:tab/>
        <w:t>(913) 689-3630</w:t>
      </w:r>
    </w:p>
    <w:p w:rsidR="00226E2D" w:rsidRDefault="00226E2D" w:rsidP="00226E2D">
      <w:pPr>
        <w:widowControl w:val="0"/>
        <w:tabs>
          <w:tab w:val="left" w:pos="416"/>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right" w:pos="9360"/>
        </w:tabs>
        <w:autoSpaceDE w:val="0"/>
        <w:autoSpaceDN w:val="0"/>
        <w:adjustRightInd w:val="0"/>
        <w:rPr>
          <w:rFonts w:cs="Arial"/>
        </w:rPr>
      </w:pPr>
      <w:r w:rsidRPr="001067AB">
        <w:rPr>
          <w:rFonts w:cs="Arial"/>
        </w:rPr>
        <w:t xml:space="preserve">FOR IMMEDIATE RELEASE </w:t>
      </w:r>
      <w:r w:rsidRPr="001067AB">
        <w:rPr>
          <w:rFonts w:cs="Arial"/>
        </w:rPr>
        <w:tab/>
      </w:r>
      <w:r w:rsidRPr="001067AB">
        <w:rPr>
          <w:rFonts w:cs="Arial"/>
        </w:rPr>
        <w:tab/>
        <w:t xml:space="preserve"> </w:t>
      </w:r>
      <w:r w:rsidRPr="001067AB">
        <w:rPr>
          <w:rFonts w:cs="Arial"/>
        </w:rPr>
        <w:tab/>
      </w:r>
      <w:r w:rsidRPr="001067AB">
        <w:rPr>
          <w:rFonts w:cs="Arial"/>
        </w:rPr>
        <w:tab/>
        <w:t xml:space="preserve">    E-mail: </w:t>
      </w:r>
      <w:hyperlink r:id="rId7" w:history="1">
        <w:r w:rsidRPr="000937D2">
          <w:rPr>
            <w:rStyle w:val="Hyperlink"/>
            <w:rFonts w:cs="Arial"/>
          </w:rPr>
          <w:t>pressroom@vistaoutdoor.com</w:t>
        </w:r>
      </w:hyperlink>
    </w:p>
    <w:p w:rsidR="00226E2D" w:rsidRPr="009512DC" w:rsidRDefault="00226E2D" w:rsidP="00226E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cs="Arial"/>
        </w:rPr>
      </w:pPr>
    </w:p>
    <w:p w:rsidR="00226E2D" w:rsidRPr="00226E2D" w:rsidRDefault="00226E2D" w:rsidP="00226E2D">
      <w:pPr>
        <w:spacing w:after="160" w:line="256" w:lineRule="auto"/>
        <w:jc w:val="center"/>
        <w:rPr>
          <w:rFonts w:eastAsiaTheme="minorHAnsi" w:cs="Arial"/>
          <w:b/>
          <w:sz w:val="28"/>
          <w:szCs w:val="28"/>
        </w:rPr>
      </w:pPr>
      <w:bookmarkStart w:id="0" w:name="_GoBack"/>
      <w:bookmarkEnd w:id="0"/>
      <w:r>
        <w:rPr>
          <w:rFonts w:eastAsiaTheme="minorHAnsi" w:cs="Arial"/>
          <w:b/>
          <w:sz w:val="28"/>
          <w:szCs w:val="28"/>
        </w:rPr>
        <w:t>Hoppe’s Gun Medic</w:t>
      </w:r>
      <w:r w:rsidRPr="00226E2D">
        <w:rPr>
          <w:rFonts w:eastAsiaTheme="minorHAnsi" w:cs="Arial"/>
          <w:b/>
          <w:sz w:val="28"/>
          <w:szCs w:val="28"/>
        </w:rPr>
        <w:t xml:space="preserve"> </w:t>
      </w:r>
      <w:r>
        <w:rPr>
          <w:rFonts w:eastAsiaTheme="minorHAnsi" w:cs="Arial"/>
          <w:b/>
          <w:sz w:val="28"/>
          <w:szCs w:val="28"/>
        </w:rPr>
        <w:t xml:space="preserve">Cleaner and Lube-Quick Fix </w:t>
      </w:r>
      <w:r w:rsidRPr="00226E2D">
        <w:rPr>
          <w:rFonts w:eastAsiaTheme="minorHAnsi" w:cs="Arial"/>
          <w:b/>
          <w:sz w:val="28"/>
          <w:szCs w:val="28"/>
        </w:rPr>
        <w:t xml:space="preserve">Given NTOA’s “Member Tested and Recommended” Recognition </w:t>
      </w:r>
    </w:p>
    <w:p w:rsidR="00226E2D" w:rsidRPr="00226E2D" w:rsidRDefault="00226E2D" w:rsidP="00226E2D">
      <w:pPr>
        <w:spacing w:after="160" w:line="256" w:lineRule="auto"/>
        <w:rPr>
          <w:rFonts w:eastAsiaTheme="minorHAnsi" w:cs="Arial"/>
          <w:sz w:val="22"/>
          <w:szCs w:val="22"/>
        </w:rPr>
      </w:pPr>
      <w:r w:rsidRPr="00226E2D">
        <w:rPr>
          <w:rFonts w:eastAsiaTheme="minorHAnsi" w:cs="Arial"/>
          <w:b/>
          <w:sz w:val="22"/>
          <w:szCs w:val="22"/>
        </w:rPr>
        <w:t>OVERLAND PARK, Kansas (</w:t>
      </w:r>
      <w:r>
        <w:rPr>
          <w:rFonts w:eastAsiaTheme="minorHAnsi" w:cs="Arial"/>
          <w:b/>
          <w:sz w:val="22"/>
          <w:szCs w:val="22"/>
        </w:rPr>
        <w:t>January 11</w:t>
      </w:r>
      <w:r w:rsidRPr="00226E2D">
        <w:rPr>
          <w:rFonts w:eastAsiaTheme="minorHAnsi" w:cs="Arial"/>
          <w:b/>
          <w:sz w:val="22"/>
          <w:szCs w:val="22"/>
        </w:rPr>
        <w:t>, 2017) –</w:t>
      </w:r>
      <w:r w:rsidRPr="00226E2D">
        <w:rPr>
          <w:rFonts w:eastAsiaTheme="minorHAnsi" w:cs="Arial"/>
          <w:sz w:val="22"/>
          <w:szCs w:val="22"/>
        </w:rPr>
        <w:t xml:space="preserve"> </w:t>
      </w:r>
      <w:r>
        <w:rPr>
          <w:rFonts w:eastAsiaTheme="minorHAnsi" w:cs="Arial"/>
          <w:sz w:val="22"/>
          <w:szCs w:val="22"/>
        </w:rPr>
        <w:t xml:space="preserve">Hoppe’s, the best known name in gun care </w:t>
      </w:r>
      <w:r w:rsidRPr="00226E2D">
        <w:rPr>
          <w:rFonts w:eastAsiaTheme="minorHAnsi" w:cs="Arial"/>
          <w:sz w:val="22"/>
          <w:szCs w:val="22"/>
        </w:rPr>
        <w:t xml:space="preserve">products, announced that an item in </w:t>
      </w:r>
      <w:r>
        <w:rPr>
          <w:rFonts w:eastAsiaTheme="minorHAnsi" w:cs="Arial"/>
          <w:sz w:val="22"/>
          <w:szCs w:val="22"/>
        </w:rPr>
        <w:t>the Gun Medic line</w:t>
      </w:r>
      <w:r w:rsidRPr="00226E2D">
        <w:rPr>
          <w:rFonts w:eastAsiaTheme="minorHAnsi" w:cs="Arial"/>
          <w:sz w:val="22"/>
          <w:szCs w:val="22"/>
        </w:rPr>
        <w:t xml:space="preserve"> has received the prestigious “Member Tested and Recommended” seal of approval from the members of the National Tactical Officers Association (NTOA). </w:t>
      </w:r>
    </w:p>
    <w:p w:rsidR="00226E2D" w:rsidRPr="00216C0F" w:rsidRDefault="00226E2D" w:rsidP="00226E2D">
      <w:pPr>
        <w:spacing w:after="160" w:line="256" w:lineRule="auto"/>
        <w:rPr>
          <w:rFonts w:eastAsiaTheme="minorHAnsi" w:cs="Arial"/>
          <w:sz w:val="22"/>
          <w:szCs w:val="22"/>
        </w:rPr>
      </w:pPr>
      <w:r w:rsidRPr="00226E2D">
        <w:rPr>
          <w:rFonts w:eastAsiaTheme="minorHAnsi" w:cs="Arial"/>
          <w:sz w:val="22"/>
          <w:szCs w:val="22"/>
        </w:rPr>
        <w:t xml:space="preserve">After extensive testing by law enforcement officials – judged on a scale from 1 to 5 –the </w:t>
      </w:r>
      <w:r>
        <w:rPr>
          <w:rFonts w:eastAsiaTheme="minorHAnsi" w:cs="Arial"/>
          <w:sz w:val="22"/>
          <w:szCs w:val="22"/>
        </w:rPr>
        <w:t xml:space="preserve">Gun </w:t>
      </w:r>
      <w:r w:rsidRPr="00216C0F">
        <w:rPr>
          <w:rFonts w:eastAsiaTheme="minorHAnsi" w:cs="Arial"/>
          <w:sz w:val="22"/>
          <w:szCs w:val="22"/>
        </w:rPr>
        <w:t>Medic Cleaner and Lube</w:t>
      </w:r>
      <w:r w:rsidR="009F4154">
        <w:rPr>
          <w:rFonts w:eastAsiaTheme="minorHAnsi" w:cs="Arial"/>
          <w:sz w:val="22"/>
          <w:szCs w:val="22"/>
        </w:rPr>
        <w:t xml:space="preserve"> </w:t>
      </w:r>
      <w:r w:rsidRPr="00216C0F">
        <w:rPr>
          <w:rFonts w:eastAsiaTheme="minorHAnsi" w:cs="Arial"/>
          <w:sz w:val="22"/>
          <w:szCs w:val="22"/>
        </w:rPr>
        <w:t xml:space="preserve">- Quick Fix received a score of 4.22. </w:t>
      </w:r>
    </w:p>
    <w:p w:rsidR="00226E2D" w:rsidRPr="00216C0F" w:rsidRDefault="00226E2D" w:rsidP="00226E2D">
      <w:pPr>
        <w:spacing w:after="160" w:line="256" w:lineRule="auto"/>
        <w:rPr>
          <w:rFonts w:eastAsiaTheme="minorHAnsi" w:cs="Arial"/>
          <w:sz w:val="22"/>
          <w:szCs w:val="22"/>
        </w:rPr>
      </w:pPr>
      <w:r w:rsidRPr="00216C0F">
        <w:rPr>
          <w:rFonts w:eastAsiaTheme="minorHAnsi" w:cs="Arial"/>
          <w:sz w:val="22"/>
          <w:szCs w:val="22"/>
        </w:rPr>
        <w:t>“</w:t>
      </w:r>
      <w:r w:rsidR="00216C0F" w:rsidRPr="00216C0F">
        <w:rPr>
          <w:sz w:val="22"/>
          <w:szCs w:val="22"/>
        </w:rPr>
        <w:t>Hoppe’s Gun Medic was designed as an ‘</w:t>
      </w:r>
      <w:proofErr w:type="spellStart"/>
      <w:r w:rsidR="00216C0F" w:rsidRPr="00216C0F">
        <w:rPr>
          <w:sz w:val="22"/>
          <w:szCs w:val="22"/>
        </w:rPr>
        <w:t>unjammer</w:t>
      </w:r>
      <w:proofErr w:type="spellEnd"/>
      <w:r w:rsidR="00216C0F" w:rsidRPr="00216C0F">
        <w:rPr>
          <w:sz w:val="22"/>
          <w:szCs w:val="22"/>
        </w:rPr>
        <w:t>’ for a semi-automatic firearm that is having feeding issues. Too much carbon buildup and fouling cause malfunctions</w:t>
      </w:r>
      <w:r w:rsidR="009F4154">
        <w:rPr>
          <w:sz w:val="22"/>
          <w:szCs w:val="22"/>
        </w:rPr>
        <w:t>,</w:t>
      </w:r>
      <w:r w:rsidR="00216C0F" w:rsidRPr="00216C0F">
        <w:rPr>
          <w:sz w:val="22"/>
          <w:szCs w:val="22"/>
        </w:rPr>
        <w:t xml:space="preserve"> and Gun Medic is designed as a high</w:t>
      </w:r>
      <w:r w:rsidR="009F4154">
        <w:rPr>
          <w:sz w:val="22"/>
          <w:szCs w:val="22"/>
        </w:rPr>
        <w:t>-</w:t>
      </w:r>
      <w:r w:rsidR="00216C0F" w:rsidRPr="00216C0F">
        <w:rPr>
          <w:sz w:val="22"/>
          <w:szCs w:val="22"/>
        </w:rPr>
        <w:t>pressure spray to loosen the carbon causing the issue</w:t>
      </w:r>
      <w:r w:rsidRPr="00216C0F">
        <w:rPr>
          <w:rFonts w:eastAsiaTheme="minorHAnsi" w:cs="Arial"/>
          <w:sz w:val="22"/>
          <w:szCs w:val="22"/>
        </w:rPr>
        <w:t>,” said Laurie Kokoruda, Product Manager</w:t>
      </w:r>
      <w:r w:rsidR="009F4154">
        <w:rPr>
          <w:rFonts w:eastAsiaTheme="minorHAnsi" w:cs="Arial"/>
          <w:sz w:val="22"/>
          <w:szCs w:val="22"/>
        </w:rPr>
        <w:t xml:space="preserve"> for Hoppe’s</w:t>
      </w:r>
      <w:r w:rsidRPr="00216C0F">
        <w:rPr>
          <w:rFonts w:eastAsiaTheme="minorHAnsi" w:cs="Arial"/>
          <w:sz w:val="22"/>
          <w:szCs w:val="22"/>
        </w:rPr>
        <w:t>. “</w:t>
      </w:r>
      <w:r w:rsidR="00216C0F" w:rsidRPr="00216C0F">
        <w:rPr>
          <w:sz w:val="22"/>
          <w:szCs w:val="22"/>
        </w:rPr>
        <w:t>Spray a half-second burst directly into the action and rack the slide a few times. Gun Medic will get you back on the firing line and let you finish your day until a full cleaning can be achieved</w:t>
      </w:r>
      <w:r w:rsidRPr="00216C0F">
        <w:rPr>
          <w:rFonts w:eastAsiaTheme="minorHAnsi" w:cs="Arial"/>
          <w:sz w:val="22"/>
          <w:szCs w:val="22"/>
        </w:rPr>
        <w:t>.”</w:t>
      </w:r>
    </w:p>
    <w:p w:rsidR="00226E2D" w:rsidRPr="00226E2D" w:rsidRDefault="00226E2D" w:rsidP="00226E2D">
      <w:pPr>
        <w:spacing w:after="160" w:line="256" w:lineRule="auto"/>
        <w:rPr>
          <w:rFonts w:eastAsiaTheme="minorHAnsi" w:cs="Arial"/>
          <w:sz w:val="22"/>
          <w:szCs w:val="22"/>
        </w:rPr>
      </w:pPr>
      <w:r w:rsidRPr="00226E2D">
        <w:rPr>
          <w:rFonts w:eastAsiaTheme="minorHAnsi" w:cs="Arial"/>
          <w:sz w:val="22"/>
          <w:szCs w:val="22"/>
        </w:rPr>
        <w:t xml:space="preserve">Rigorously tested in the field by law enforcement professionals, products that earn the members of the NTOA’s seal of approval are listed on the association’s comprehensive online database and some will be included in the quarterly journal, </w:t>
      </w:r>
      <w:r w:rsidRPr="00226E2D">
        <w:rPr>
          <w:rFonts w:eastAsiaTheme="minorHAnsi" w:cs="Arial"/>
          <w:i/>
          <w:sz w:val="22"/>
          <w:szCs w:val="22"/>
        </w:rPr>
        <w:t>The Tactical Edge</w:t>
      </w:r>
      <w:r w:rsidRPr="00226E2D">
        <w:rPr>
          <w:rFonts w:eastAsiaTheme="minorHAnsi" w:cs="Arial"/>
          <w:sz w:val="22"/>
          <w:szCs w:val="22"/>
        </w:rPr>
        <w:t>.</w:t>
      </w:r>
    </w:p>
    <w:p w:rsidR="00226E2D" w:rsidRPr="00226E2D" w:rsidRDefault="00226E2D" w:rsidP="00226E2D">
      <w:pPr>
        <w:spacing w:after="160" w:line="256" w:lineRule="auto"/>
        <w:rPr>
          <w:rFonts w:eastAsiaTheme="minorHAnsi" w:cs="Arial"/>
          <w:sz w:val="22"/>
          <w:szCs w:val="22"/>
        </w:rPr>
      </w:pPr>
      <w:r>
        <w:rPr>
          <w:rFonts w:eastAsiaTheme="minorHAnsi" w:cs="Arial"/>
          <w:color w:val="000000"/>
          <w:sz w:val="21"/>
          <w:szCs w:val="21"/>
        </w:rPr>
        <w:t xml:space="preserve">The unrivaled Gun Medic “All-in-One” formula cleans the actions of firearms and leaves behind a thin layer of high performance lubrication, protecting against the most punishing corrosion. With a cleaner that evaporates in 60 seconds, Hoppe’s Gun Medic Cleaner and Lube is great for a quick clean when you don’t have time for a deep clean. </w:t>
      </w:r>
    </w:p>
    <w:p w:rsidR="00226E2D" w:rsidRPr="00226E2D" w:rsidRDefault="00226E2D" w:rsidP="00226E2D">
      <w:pPr>
        <w:spacing w:after="160" w:line="256" w:lineRule="auto"/>
        <w:rPr>
          <w:rFonts w:eastAsiaTheme="minorHAnsi" w:cstheme="minorBidi"/>
          <w:sz w:val="22"/>
          <w:szCs w:val="22"/>
        </w:rPr>
      </w:pPr>
      <w:r w:rsidRPr="00226E2D">
        <w:rPr>
          <w:rFonts w:cs="Arial"/>
          <w:sz w:val="22"/>
          <w:szCs w:val="22"/>
        </w:rPr>
        <w:t xml:space="preserve">Hoppe’s, a Vista Outdoor brand, serves shooters of all disciplines, and offers gun care products that meet the rigorous standards Frank Hoppe established more than 110 years ago. Visit the website at </w:t>
      </w:r>
      <w:hyperlink r:id="rId8" w:tgtFrame="_blank" w:history="1">
        <w:r w:rsidRPr="00226E2D">
          <w:rPr>
            <w:rFonts w:cs="Arial"/>
            <w:color w:val="000000"/>
            <w:sz w:val="22"/>
            <w:szCs w:val="22"/>
            <w:u w:val="single"/>
          </w:rPr>
          <w:t>www.hoppes.com</w:t>
        </w:r>
      </w:hyperlink>
      <w:r w:rsidRPr="00226E2D">
        <w:rPr>
          <w:rFonts w:cs="Arial"/>
          <w:sz w:val="22"/>
          <w:szCs w:val="22"/>
        </w:rPr>
        <w:t>.</w:t>
      </w:r>
    </w:p>
    <w:p w:rsidR="00226E2D" w:rsidRPr="00791A44" w:rsidRDefault="00226E2D" w:rsidP="00226E2D">
      <w:pPr>
        <w:widowControl w:val="0"/>
        <w:autoSpaceDE w:val="0"/>
        <w:autoSpaceDN w:val="0"/>
        <w:adjustRightInd w:val="0"/>
        <w:rPr>
          <w:rFonts w:cs="Arial"/>
          <w:szCs w:val="24"/>
        </w:rPr>
      </w:pPr>
    </w:p>
    <w:p w:rsidR="00226E2D" w:rsidRPr="00FE4669" w:rsidRDefault="00226E2D" w:rsidP="00226E2D">
      <w:pPr>
        <w:widowControl w:val="0"/>
        <w:autoSpaceDE w:val="0"/>
        <w:autoSpaceDN w:val="0"/>
        <w:adjustRightInd w:val="0"/>
        <w:rPr>
          <w:rFonts w:ascii="Calibri" w:hAnsi="Calibri" w:cs="Calibri"/>
          <w:szCs w:val="24"/>
        </w:rPr>
      </w:pPr>
      <w:r w:rsidRPr="00FE4669">
        <w:rPr>
          <w:rFonts w:cs="Arial"/>
          <w:b/>
          <w:bCs/>
          <w:szCs w:val="24"/>
          <w:u w:val="single"/>
        </w:rPr>
        <w:t>About Vista Outdoor</w:t>
      </w:r>
    </w:p>
    <w:p w:rsidR="00226E2D" w:rsidRPr="00FE4669" w:rsidRDefault="00226E2D" w:rsidP="00226E2D">
      <w:pPr>
        <w:tabs>
          <w:tab w:val="left" w:pos="4400"/>
          <w:tab w:val="center" w:pos="4680"/>
        </w:tabs>
        <w:rPr>
          <w:szCs w:val="24"/>
        </w:rPr>
      </w:pPr>
      <w:r w:rsidRPr="00FE4669">
        <w:rPr>
          <w:rFonts w:cs="Arial"/>
          <w:szCs w:val="24"/>
        </w:rPr>
        <w:t>Vista Outdoor is a leading global designer, manufacturer and marketer of consumer products in the growing outdoor sports and recreation markets. The company operates in two segments, Shooting Sports and Outdoor Products, and has a portfolio of well-</w:t>
      </w:r>
      <w:r w:rsidRPr="00FE4669">
        <w:rPr>
          <w:rFonts w:cs="Arial"/>
          <w:szCs w:val="24"/>
        </w:rPr>
        <w:lastRenderedPageBreak/>
        <w:t xml:space="preserve">recognized brands that provides consumers with a wide range of performance-driven, high-quality and innovative products for individual outdoor recreational pursuits. Vista Outdoor products are sold at leading retailers and distributors across North America and worldwide. Vista Outdoor is headquartered in Utah and has manufacturing operations and facilities in 13 U.S. States, Canada, Mexico and Puerto Rico along with international customer service, sales and sourcing operations in Asia, Australia, Canada, Europe and New Zealand. For news and information, visit </w:t>
      </w:r>
      <w:hyperlink r:id="rId9" w:history="1">
        <w:r w:rsidRPr="00FE4669">
          <w:rPr>
            <w:rFonts w:cs="Arial"/>
            <w:color w:val="0B4CB4"/>
            <w:szCs w:val="24"/>
            <w:u w:val="single" w:color="0B4CB4"/>
          </w:rPr>
          <w:t>www.vistaoutdoor.com</w:t>
        </w:r>
      </w:hyperlink>
      <w:r w:rsidRPr="00FE4669">
        <w:rPr>
          <w:rFonts w:cs="Arial"/>
          <w:szCs w:val="24"/>
        </w:rPr>
        <w:t xml:space="preserve"> or follow us on Twitter @</w:t>
      </w:r>
      <w:proofErr w:type="spellStart"/>
      <w:r w:rsidRPr="00FE4669">
        <w:rPr>
          <w:rFonts w:cs="Arial"/>
          <w:szCs w:val="24"/>
        </w:rPr>
        <w:t>VistaOutdoorInc</w:t>
      </w:r>
      <w:proofErr w:type="spellEnd"/>
      <w:r w:rsidRPr="00FE4669">
        <w:rPr>
          <w:rFonts w:cs="Arial"/>
          <w:szCs w:val="24"/>
        </w:rPr>
        <w:t xml:space="preserve"> and Facebook at </w:t>
      </w:r>
      <w:hyperlink r:id="rId10" w:history="1">
        <w:r w:rsidRPr="00FE4669">
          <w:rPr>
            <w:rFonts w:cs="Arial"/>
            <w:color w:val="0B4CB4"/>
            <w:szCs w:val="24"/>
            <w:u w:val="single" w:color="0B4CB4"/>
          </w:rPr>
          <w:t>www.facebook.com/vistaoutdoor</w:t>
        </w:r>
      </w:hyperlink>
      <w:r w:rsidRPr="00FE4669">
        <w:rPr>
          <w:rFonts w:cs="Arial"/>
          <w:szCs w:val="24"/>
        </w:rPr>
        <w:t>.</w:t>
      </w:r>
      <w:r w:rsidRPr="00FE4669">
        <w:rPr>
          <w:szCs w:val="24"/>
        </w:rPr>
        <w:tab/>
      </w:r>
    </w:p>
    <w:p w:rsidR="00226E2D" w:rsidRPr="00FE4669" w:rsidRDefault="00226E2D" w:rsidP="00226E2D">
      <w:pPr>
        <w:tabs>
          <w:tab w:val="left" w:pos="4400"/>
          <w:tab w:val="center" w:pos="4680"/>
        </w:tabs>
        <w:rPr>
          <w:szCs w:val="24"/>
        </w:rPr>
      </w:pPr>
    </w:p>
    <w:p w:rsidR="00226E2D" w:rsidRDefault="00226E2D" w:rsidP="00226E2D">
      <w:pPr>
        <w:tabs>
          <w:tab w:val="left" w:pos="4400"/>
          <w:tab w:val="center" w:pos="4680"/>
        </w:tabs>
        <w:rPr>
          <w:sz w:val="22"/>
          <w:szCs w:val="22"/>
        </w:rPr>
      </w:pPr>
      <w:r>
        <w:rPr>
          <w:sz w:val="22"/>
          <w:szCs w:val="22"/>
        </w:rPr>
        <w:tab/>
        <w:t>###</w:t>
      </w:r>
    </w:p>
    <w:p w:rsidR="007D58B7" w:rsidRDefault="007D58B7"/>
    <w:sectPr w:rsidR="007D58B7" w:rsidSect="0024700C">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19F" w:rsidRDefault="004D219F">
      <w:r>
        <w:separator/>
      </w:r>
    </w:p>
  </w:endnote>
  <w:endnote w:type="continuationSeparator" w:id="0">
    <w:p w:rsidR="004D219F" w:rsidRDefault="004D2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0281997"/>
      <w:docPartObj>
        <w:docPartGallery w:val="Page Numbers (Bottom of Page)"/>
        <w:docPartUnique/>
      </w:docPartObj>
    </w:sdtPr>
    <w:sdtEndPr/>
    <w:sdtContent>
      <w:sdt>
        <w:sdtPr>
          <w:id w:val="860082579"/>
          <w:docPartObj>
            <w:docPartGallery w:val="Page Numbers (Top of Page)"/>
            <w:docPartUnique/>
          </w:docPartObj>
        </w:sdtPr>
        <w:sdtEndPr/>
        <w:sdtContent>
          <w:p w:rsidR="00170AA7" w:rsidRDefault="004E39A9">
            <w:pPr>
              <w:pStyle w:val="Footer"/>
              <w:jc w:val="right"/>
            </w:pPr>
            <w:r>
              <w:t xml:space="preserve">Page </w:t>
            </w:r>
            <w:r>
              <w:rPr>
                <w:b/>
                <w:bCs/>
              </w:rPr>
              <w:fldChar w:fldCharType="begin"/>
            </w:r>
            <w:r>
              <w:rPr>
                <w:b/>
                <w:bCs/>
              </w:rPr>
              <w:instrText xml:space="preserve"> PAGE </w:instrText>
            </w:r>
            <w:r>
              <w:rPr>
                <w:b/>
                <w:bCs/>
              </w:rPr>
              <w:fldChar w:fldCharType="separate"/>
            </w:r>
            <w:r w:rsidR="000B065F">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0B065F">
              <w:rPr>
                <w:b/>
                <w:bCs/>
                <w:noProof/>
              </w:rPr>
              <w:t>2</w:t>
            </w:r>
            <w:r>
              <w:rPr>
                <w:b/>
                <w:bCs/>
              </w:rPr>
              <w:fldChar w:fldCharType="end"/>
            </w:r>
          </w:p>
        </w:sdtContent>
      </w:sdt>
    </w:sdtContent>
  </w:sdt>
  <w:p w:rsidR="00170AA7" w:rsidRDefault="004D21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19F" w:rsidRDefault="004D219F">
      <w:r>
        <w:separator/>
      </w:r>
    </w:p>
  </w:footnote>
  <w:footnote w:type="continuationSeparator" w:id="0">
    <w:p w:rsidR="004D219F" w:rsidRDefault="004D21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E2D"/>
    <w:rsid w:val="000B065F"/>
    <w:rsid w:val="00216C0F"/>
    <w:rsid w:val="00226E2D"/>
    <w:rsid w:val="002D7DDF"/>
    <w:rsid w:val="004D219F"/>
    <w:rsid w:val="004E39A9"/>
    <w:rsid w:val="006F3476"/>
    <w:rsid w:val="00780921"/>
    <w:rsid w:val="007D58B7"/>
    <w:rsid w:val="009A3DB1"/>
    <w:rsid w:val="009F4154"/>
    <w:rsid w:val="00E93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4803DB-3C05-424D-85B0-98AD27F4F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E2D"/>
    <w:pPr>
      <w:spacing w:after="0" w:line="240" w:lineRule="auto"/>
    </w:pPr>
    <w:rPr>
      <w:rFonts w:ascii="Arial" w:eastAsia="Times New Roman"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26E2D"/>
    <w:rPr>
      <w:color w:val="0000FF"/>
      <w:u w:val="single"/>
    </w:rPr>
  </w:style>
  <w:style w:type="paragraph" w:styleId="Footer">
    <w:name w:val="footer"/>
    <w:basedOn w:val="Normal"/>
    <w:link w:val="FooterChar"/>
    <w:uiPriority w:val="99"/>
    <w:rsid w:val="00226E2D"/>
    <w:pPr>
      <w:tabs>
        <w:tab w:val="center" w:pos="4320"/>
        <w:tab w:val="right" w:pos="8640"/>
      </w:tabs>
    </w:pPr>
    <w:rPr>
      <w:rFonts w:ascii="Times New Roman" w:hAnsi="Times New Roman"/>
      <w:szCs w:val="24"/>
    </w:rPr>
  </w:style>
  <w:style w:type="character" w:customStyle="1" w:styleId="FooterChar">
    <w:name w:val="Footer Char"/>
    <w:basedOn w:val="DefaultParagraphFont"/>
    <w:link w:val="Footer"/>
    <w:uiPriority w:val="99"/>
    <w:rsid w:val="00226E2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ppes.com"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pressroom@vistaoutdoor.com"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www.facebook.com/vistaoutdoor" TargetMode="External"/><Relationship Id="rId4" Type="http://schemas.openxmlformats.org/officeDocument/2006/relationships/footnotes" Target="footnotes.xml"/><Relationship Id="rId9" Type="http://schemas.openxmlformats.org/officeDocument/2006/relationships/hyperlink" Target="http://www.vistaoutdo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2715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Vista Outdoor</Company>
  <LinksUpToDate>false</LinksUpToDate>
  <CharactersWithSpaces>3185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Veverka, Kristen</dc:creator>
  <cp:keywords/>
  <dc:description/>
  <cp:lastModifiedBy>Veverka, Kristen</cp:lastModifiedBy>
  <cp:revision>3</cp:revision>
  <dcterms:created xsi:type="dcterms:W3CDTF">2017-01-10T16:41:00Z</dcterms:created>
  <dcterms:modified xsi:type="dcterms:W3CDTF">2017-01-11T16:30:00Z</dcterms:modified>
</cp:coreProperties>
</file>